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E4" w:rsidRPr="007048BC" w:rsidRDefault="00433FE4" w:rsidP="00433FE4">
      <w:r>
        <w:t xml:space="preserve">    </w:t>
      </w:r>
    </w:p>
    <w:p w:rsidR="00433FE4" w:rsidRPr="007048BC" w:rsidRDefault="00433FE4" w:rsidP="007048BC">
      <w:pPr>
        <w:jc w:val="center"/>
      </w:pPr>
      <w:r w:rsidRPr="007048BC">
        <w:t xml:space="preserve">                    </w:t>
      </w:r>
      <w:r w:rsidR="0010090B" w:rsidRPr="007048BC">
        <w:t xml:space="preserve">  </w:t>
      </w:r>
      <w:r w:rsidRPr="007048BC">
        <w:rPr>
          <w:rFonts w:eastAsiaTheme="minorHAnsi"/>
          <w:sz w:val="22"/>
          <w:szCs w:val="22"/>
          <w:lang w:eastAsia="en-US"/>
        </w:rPr>
        <w:t>Муниципальное бюджетное образовательное учреждение дополнительного образования</w:t>
      </w: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Центр детского творчества «Паллада»</w:t>
      </w: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Г. Советская Гавань</w:t>
      </w:r>
    </w:p>
    <w:p w:rsidR="00433FE4" w:rsidRPr="00433FE4" w:rsidRDefault="00433FE4" w:rsidP="00433FE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048BC" w:rsidTr="007048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48BC" w:rsidRDefault="007048BC" w:rsidP="007048BC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rStyle w:val="fontstyle01"/>
              </w:rPr>
              <w:t>Принята</w:t>
            </w:r>
            <w:proofErr w:type="gramEnd"/>
            <w:r>
              <w:rPr>
                <w:rStyle w:val="fontstyle01"/>
              </w:rPr>
              <w:t xml:space="preserve"> на заседании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педагогического советом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Протокол №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 « » сентября 2017 г.</w:t>
            </w:r>
            <w:r>
              <w:rPr>
                <w:color w:val="000000"/>
              </w:rPr>
              <w:br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48BC" w:rsidRDefault="007048BC" w:rsidP="007048B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Style w:val="fontstyle01"/>
              </w:rPr>
              <w:t>Утверждено: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Директор МБОУ ЦДТ «Паллада</w:t>
            </w:r>
            <w:proofErr w:type="gramStart"/>
            <w:r>
              <w:rPr>
                <w:rStyle w:val="fontstyle01"/>
              </w:rPr>
              <w:t>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…………………..</w:t>
            </w:r>
            <w:proofErr w:type="gramEnd"/>
            <w:r>
              <w:rPr>
                <w:rStyle w:val="fontstyle01"/>
              </w:rPr>
              <w:t>Власенко В.И.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Приказ №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 « » сентября 2017 г</w:t>
            </w:r>
          </w:p>
        </w:tc>
      </w:tr>
    </w:tbl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Дополнительная общеразвивающая программа</w:t>
      </w:r>
    </w:p>
    <w:p w:rsidR="00433FE4" w:rsidRPr="007048BC" w:rsidRDefault="00437D91" w:rsidP="007048B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48BC">
        <w:rPr>
          <w:rFonts w:eastAsiaTheme="minorHAnsi"/>
          <w:b/>
          <w:sz w:val="22"/>
          <w:szCs w:val="22"/>
          <w:lang w:eastAsia="en-US"/>
        </w:rPr>
        <w:t>«Веселая Мозаика</w:t>
      </w:r>
      <w:r w:rsidR="00433FE4" w:rsidRPr="007048BC">
        <w:rPr>
          <w:rFonts w:eastAsiaTheme="minorHAnsi"/>
          <w:b/>
          <w:sz w:val="22"/>
          <w:szCs w:val="22"/>
          <w:lang w:eastAsia="en-US"/>
        </w:rPr>
        <w:t>»</w:t>
      </w: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Направленность художественная</w:t>
      </w: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Уров</w:t>
      </w:r>
      <w:r w:rsidR="00E10F79" w:rsidRPr="007048BC">
        <w:rPr>
          <w:rFonts w:eastAsiaTheme="minorHAnsi"/>
          <w:sz w:val="22"/>
          <w:szCs w:val="22"/>
          <w:lang w:eastAsia="en-US"/>
        </w:rPr>
        <w:t xml:space="preserve">ень программы: </w:t>
      </w:r>
      <w:r w:rsidRPr="007048BC">
        <w:rPr>
          <w:rFonts w:eastAsiaTheme="minorHAnsi"/>
          <w:sz w:val="22"/>
          <w:szCs w:val="22"/>
          <w:lang w:eastAsia="en-US"/>
        </w:rPr>
        <w:t>базовый</w:t>
      </w:r>
    </w:p>
    <w:p w:rsidR="00433FE4" w:rsidRPr="007048BC" w:rsidRDefault="00437D91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Возраст учащихся 6-7</w:t>
      </w:r>
      <w:r w:rsidR="00433FE4" w:rsidRPr="007048BC">
        <w:rPr>
          <w:rFonts w:eastAsiaTheme="minorHAnsi"/>
          <w:sz w:val="22"/>
          <w:szCs w:val="22"/>
          <w:lang w:eastAsia="en-US"/>
        </w:rPr>
        <w:t xml:space="preserve"> лет</w:t>
      </w:r>
    </w:p>
    <w:p w:rsidR="00433FE4" w:rsidRPr="007048BC" w:rsidRDefault="00433FE4" w:rsidP="007048BC">
      <w:pPr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Срок реализации</w:t>
      </w:r>
      <w:r w:rsidR="00437D91" w:rsidRPr="007048BC">
        <w:rPr>
          <w:rFonts w:eastAsiaTheme="minorHAnsi"/>
          <w:sz w:val="22"/>
          <w:szCs w:val="22"/>
          <w:lang w:eastAsia="en-US"/>
        </w:rPr>
        <w:t xml:space="preserve"> 1 год (72</w:t>
      </w:r>
      <w:r w:rsidRPr="007048BC">
        <w:rPr>
          <w:rFonts w:eastAsiaTheme="minorHAnsi"/>
          <w:sz w:val="22"/>
          <w:szCs w:val="22"/>
          <w:lang w:eastAsia="en-US"/>
        </w:rPr>
        <w:t xml:space="preserve"> часа)</w:t>
      </w:r>
    </w:p>
    <w:p w:rsidR="00433FE4" w:rsidRPr="007048BC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33FE4" w:rsidRPr="007048BC" w:rsidRDefault="00433FE4" w:rsidP="007048BC">
      <w:pPr>
        <w:jc w:val="right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Pr="007048BC">
        <w:rPr>
          <w:rFonts w:eastAsiaTheme="minorHAnsi"/>
          <w:sz w:val="22"/>
          <w:szCs w:val="22"/>
          <w:lang w:eastAsia="en-US"/>
        </w:rPr>
        <w:t>Авто</w:t>
      </w:r>
      <w:proofErr w:type="gramStart"/>
      <w:r w:rsidRPr="007048BC">
        <w:rPr>
          <w:rFonts w:eastAsiaTheme="minorHAnsi"/>
          <w:sz w:val="22"/>
          <w:szCs w:val="22"/>
          <w:lang w:eastAsia="en-US"/>
        </w:rPr>
        <w:t>р</w:t>
      </w:r>
      <w:r w:rsidR="007048BC">
        <w:rPr>
          <w:rFonts w:eastAsiaTheme="minorHAnsi"/>
          <w:sz w:val="22"/>
          <w:szCs w:val="22"/>
          <w:lang w:eastAsia="en-US"/>
        </w:rPr>
        <w:t>-</w:t>
      </w:r>
      <w:proofErr w:type="gramEnd"/>
      <w:r w:rsidRPr="007048BC">
        <w:rPr>
          <w:rFonts w:eastAsiaTheme="minorHAnsi"/>
          <w:sz w:val="22"/>
          <w:szCs w:val="22"/>
          <w:lang w:eastAsia="en-US"/>
        </w:rPr>
        <w:t xml:space="preserve"> составитель:</w:t>
      </w:r>
    </w:p>
    <w:p w:rsidR="00433FE4" w:rsidRPr="007048BC" w:rsidRDefault="00437D91" w:rsidP="007048BC">
      <w:pPr>
        <w:jc w:val="right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Дмитриева Ольга Назаровна</w:t>
      </w:r>
    </w:p>
    <w:p w:rsidR="00437D91" w:rsidRPr="007048BC" w:rsidRDefault="00437D91" w:rsidP="007048BC">
      <w:pPr>
        <w:jc w:val="right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Педагог дополнительного образования</w:t>
      </w:r>
    </w:p>
    <w:p w:rsidR="00433FE4" w:rsidRPr="007048BC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3F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</w:t>
      </w:r>
      <w:r w:rsidR="00437D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</w:t>
      </w:r>
    </w:p>
    <w:p w:rsidR="007048BC" w:rsidRDefault="007048BC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7048BC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7048BC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7048BC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7048BC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437D91" w:rsidP="007048B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 xml:space="preserve">Советская Гавань </w:t>
      </w:r>
    </w:p>
    <w:p w:rsidR="00433FE4" w:rsidRPr="007048BC" w:rsidRDefault="00437D91" w:rsidP="007048B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7048BC">
        <w:rPr>
          <w:rFonts w:eastAsiaTheme="minorHAnsi"/>
          <w:sz w:val="22"/>
          <w:szCs w:val="22"/>
          <w:lang w:eastAsia="en-US"/>
        </w:rPr>
        <w:t>2017</w:t>
      </w:r>
    </w:p>
    <w:p w:rsidR="00433FE4" w:rsidRPr="00433FE4" w:rsidRDefault="00433FE4" w:rsidP="00433F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048BC" w:rsidRDefault="007048BC" w:rsidP="007048BC">
      <w:pPr>
        <w:tabs>
          <w:tab w:val="center" w:pos="4677"/>
          <w:tab w:val="right" w:pos="972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Pr="007048BC">
        <w:rPr>
          <w:b/>
          <w:bCs/>
          <w:color w:val="000000"/>
        </w:rPr>
        <w:t>Пояснительная записка</w:t>
      </w:r>
    </w:p>
    <w:p w:rsidR="00AA2429" w:rsidRDefault="007048BC" w:rsidP="007048BC">
      <w:pPr>
        <w:tabs>
          <w:tab w:val="center" w:pos="4677"/>
          <w:tab w:val="right" w:pos="9720"/>
        </w:tabs>
        <w:jc w:val="both"/>
      </w:pPr>
      <w:r w:rsidRPr="007048BC">
        <w:rPr>
          <w:b/>
          <w:bCs/>
          <w:color w:val="000000"/>
        </w:rPr>
        <w:br/>
      </w:r>
      <w:r w:rsidRPr="007048BC">
        <w:rPr>
          <w:color w:val="000000"/>
        </w:rPr>
        <w:t>Программа «</w:t>
      </w:r>
      <w:r>
        <w:rPr>
          <w:color w:val="000000"/>
        </w:rPr>
        <w:t>Веселая мозаика</w:t>
      </w:r>
      <w:r w:rsidRPr="007048BC">
        <w:rPr>
          <w:color w:val="000000"/>
        </w:rPr>
        <w:t xml:space="preserve">» по своей </w:t>
      </w:r>
      <w:r w:rsidRPr="007048BC">
        <w:rPr>
          <w:b/>
          <w:bCs/>
          <w:color w:val="000000"/>
        </w:rPr>
        <w:t xml:space="preserve">направленности </w:t>
      </w:r>
      <w:r w:rsidRPr="007048BC">
        <w:rPr>
          <w:color w:val="000000"/>
        </w:rPr>
        <w:t>художественная.</w:t>
      </w:r>
      <w:r w:rsidRPr="007048BC">
        <w:rPr>
          <w:color w:val="000000"/>
        </w:rPr>
        <w:br/>
      </w:r>
      <w:r w:rsidRPr="007048BC">
        <w:rPr>
          <w:b/>
          <w:bCs/>
          <w:color w:val="000000"/>
        </w:rPr>
        <w:t>Уровень программы</w:t>
      </w:r>
      <w:r w:rsidRPr="007048BC">
        <w:rPr>
          <w:color w:val="000000"/>
        </w:rPr>
        <w:t xml:space="preserve">: базовый. Реализуется в течение </w:t>
      </w:r>
      <w:r>
        <w:rPr>
          <w:color w:val="000000"/>
        </w:rPr>
        <w:t>одного года</w:t>
      </w:r>
    </w:p>
    <w:p w:rsidR="00AA2429" w:rsidRDefault="00AA2429" w:rsidP="007048BC">
      <w:pPr>
        <w:ind w:firstLine="709"/>
        <w:jc w:val="both"/>
        <w:rPr>
          <w:b/>
          <w:sz w:val="28"/>
          <w:szCs w:val="28"/>
        </w:rPr>
      </w:pPr>
    </w:p>
    <w:p w:rsidR="00AA2429" w:rsidRPr="007048BC" w:rsidRDefault="00AA2429" w:rsidP="00AA2429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7048BC">
        <w:rPr>
          <w:b/>
        </w:rPr>
        <w:t>Нормативно-правовое обоснование</w:t>
      </w:r>
    </w:p>
    <w:p w:rsidR="00AA2429" w:rsidRPr="007048BC" w:rsidRDefault="00AA2429" w:rsidP="00AA2429">
      <w:pPr>
        <w:ind w:firstLine="709"/>
        <w:jc w:val="both"/>
      </w:pPr>
    </w:p>
    <w:p w:rsidR="00AA2429" w:rsidRPr="007048BC" w:rsidRDefault="00AA2429" w:rsidP="00AA2429">
      <w:pPr>
        <w:ind w:firstLine="709"/>
        <w:jc w:val="both"/>
      </w:pPr>
      <w:r w:rsidRPr="007048BC">
        <w:t xml:space="preserve">Федеральный закон РФ от 29 декабря 2012 г. № 273-ФЗ «Об образовании в Российской Федерации» </w:t>
      </w:r>
    </w:p>
    <w:p w:rsidR="00AA2429" w:rsidRPr="007048BC" w:rsidRDefault="00AA2429" w:rsidP="00AA2429">
      <w:pPr>
        <w:ind w:firstLine="709"/>
        <w:jc w:val="both"/>
      </w:pPr>
      <w:r w:rsidRPr="007048BC">
        <w:t xml:space="preserve">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</w:t>
      </w:r>
      <w:r w:rsidRPr="007048BC">
        <w:rPr>
          <w:i/>
        </w:rPr>
        <w:t>дошкольных</w:t>
      </w:r>
      <w:r w:rsidRPr="007048BC">
        <w:t xml:space="preserve"> образовательных организаций»</w:t>
      </w:r>
    </w:p>
    <w:p w:rsidR="00AA2429" w:rsidRPr="007048BC" w:rsidRDefault="00AA2429" w:rsidP="00AA2429">
      <w:pPr>
        <w:ind w:firstLine="709"/>
        <w:jc w:val="both"/>
      </w:pPr>
      <w:r w:rsidRPr="007048BC">
        <w:t xml:space="preserve">Федеральный государственный образовательный стандарт </w:t>
      </w:r>
      <w:r w:rsidRPr="007048BC">
        <w:rPr>
          <w:i/>
        </w:rPr>
        <w:t xml:space="preserve">дошкольного </w:t>
      </w:r>
      <w:r w:rsidRPr="007048BC">
        <w:t>образования от 17 октября 2013 г. N 1155</w:t>
      </w:r>
    </w:p>
    <w:p w:rsidR="00AA2429" w:rsidRPr="007048BC" w:rsidRDefault="00AA2429" w:rsidP="00AA2429">
      <w:pPr>
        <w:ind w:firstLine="709"/>
        <w:jc w:val="both"/>
      </w:pPr>
      <w:proofErr w:type="gramStart"/>
      <w:r w:rsidRPr="007048BC">
        <w:t>Письмо Департамента государственной политики в сфере общего образования Министерства образования и науки РФ от 10.01.2014 г. № 08–10 «О плане действий по обеспечению введения ФГОС дошкольного образования» (далее -  План действий по обеспечению введения ФГОС ДО (№ 08-10)</w:t>
      </w:r>
      <w:proofErr w:type="gramEnd"/>
    </w:p>
    <w:p w:rsidR="00AA2429" w:rsidRPr="007048BC" w:rsidRDefault="00AA2429" w:rsidP="00AA2429">
      <w:pPr>
        <w:ind w:firstLine="709"/>
        <w:jc w:val="both"/>
        <w:rPr>
          <w:bCs/>
        </w:rPr>
      </w:pPr>
      <w:r w:rsidRPr="007048BC">
        <w:rPr>
          <w:bCs/>
        </w:rPr>
        <w:t xml:space="preserve">Приказ Министерства образования и науки РФ от 29 августа 2013 г. № 1008 </w:t>
      </w:r>
      <w:r w:rsidRPr="007048BC">
        <w:t>«</w:t>
      </w:r>
      <w:r w:rsidRPr="007048BC">
        <w:rPr>
          <w:bCs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048BC">
        <w:t>»</w:t>
      </w:r>
    </w:p>
    <w:p w:rsidR="00AA2429" w:rsidRPr="007048BC" w:rsidRDefault="00AA2429" w:rsidP="00AA2429">
      <w:pPr>
        <w:ind w:firstLine="709"/>
        <w:jc w:val="both"/>
        <w:rPr>
          <w:rFonts w:eastAsia="Calibri"/>
        </w:rPr>
      </w:pPr>
      <w:r w:rsidRPr="007048BC">
        <w:rPr>
          <w:bCs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AA2429" w:rsidRPr="007048BC" w:rsidRDefault="00AA2429" w:rsidP="00AA2429">
      <w:pPr>
        <w:ind w:firstLine="709"/>
        <w:jc w:val="both"/>
      </w:pPr>
      <w:r w:rsidRPr="007048BC"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AA2429" w:rsidRPr="007048BC" w:rsidRDefault="00AA2429" w:rsidP="00AA2429">
      <w:pPr>
        <w:ind w:firstLine="709"/>
        <w:jc w:val="both"/>
      </w:pPr>
      <w:r w:rsidRPr="007048BC"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7048BC">
        <w:rPr>
          <w:kern w:val="36"/>
        </w:rPr>
        <w:t> </w:t>
      </w:r>
    </w:p>
    <w:p w:rsidR="00AA2429" w:rsidRPr="007048BC" w:rsidRDefault="00AA2429" w:rsidP="00AA2429">
      <w:pPr>
        <w:ind w:firstLine="709"/>
        <w:jc w:val="both"/>
      </w:pPr>
      <w:r w:rsidRPr="007048BC">
        <w:t>Концепция духовно-нравственного развития личности гражданина России.</w:t>
      </w:r>
    </w:p>
    <w:p w:rsidR="00AA2429" w:rsidRPr="007048BC" w:rsidRDefault="00AA2429" w:rsidP="00AA2429">
      <w:pPr>
        <w:ind w:firstLine="709"/>
        <w:jc w:val="both"/>
      </w:pPr>
      <w:r w:rsidRPr="007048BC">
        <w:t>Концепция развития дополнительного образования в РФ до 2020 года.</w:t>
      </w:r>
    </w:p>
    <w:p w:rsidR="00AA2429" w:rsidRPr="007048BC" w:rsidRDefault="00AA2429" w:rsidP="00AA2429">
      <w:pPr>
        <w:ind w:firstLine="709"/>
        <w:jc w:val="both"/>
        <w:rPr>
          <w:spacing w:val="3"/>
        </w:rPr>
      </w:pPr>
      <w:r w:rsidRPr="007048BC">
        <w:rPr>
          <w:bCs/>
          <w:spacing w:val="3"/>
        </w:rPr>
        <w:t xml:space="preserve">Письмо </w:t>
      </w:r>
      <w:proofErr w:type="spellStart"/>
      <w:r w:rsidRPr="007048BC">
        <w:rPr>
          <w:bCs/>
          <w:spacing w:val="3"/>
        </w:rPr>
        <w:t>Минобрнауки</w:t>
      </w:r>
      <w:proofErr w:type="spellEnd"/>
      <w:r w:rsidRPr="007048BC">
        <w:rPr>
          <w:bCs/>
          <w:spacing w:val="3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AA2429" w:rsidRPr="007048BC" w:rsidRDefault="00AA2429" w:rsidP="00AA2429">
      <w:pPr>
        <w:rPr>
          <w:rFonts w:ascii="Calibri" w:hAnsi="Calibri"/>
        </w:rPr>
      </w:pPr>
    </w:p>
    <w:p w:rsidR="00AA2429" w:rsidRPr="007048BC" w:rsidRDefault="007048BC" w:rsidP="007048BC">
      <w:pPr>
        <w:tabs>
          <w:tab w:val="center" w:pos="4677"/>
          <w:tab w:val="right" w:pos="9720"/>
        </w:tabs>
        <w:spacing w:line="276" w:lineRule="auto"/>
        <w:rPr>
          <w:b/>
        </w:rPr>
      </w:pPr>
      <w:r>
        <w:rPr>
          <w:b/>
        </w:rPr>
        <w:t xml:space="preserve">     </w:t>
      </w:r>
      <w:r w:rsidR="00AA2429" w:rsidRPr="007048BC">
        <w:rPr>
          <w:b/>
        </w:rPr>
        <w:t>Актуальность программы.</w:t>
      </w:r>
    </w:p>
    <w:p w:rsidR="007048BC" w:rsidRDefault="00AA2429" w:rsidP="0010090B">
      <w:pPr>
        <w:tabs>
          <w:tab w:val="center" w:pos="4677"/>
          <w:tab w:val="right" w:pos="9720"/>
        </w:tabs>
        <w:spacing w:line="276" w:lineRule="auto"/>
        <w:ind w:left="142"/>
      </w:pPr>
      <w:r w:rsidRPr="007048BC">
        <w:t xml:space="preserve">  </w:t>
      </w:r>
      <w:r w:rsidR="007048BC">
        <w:tab/>
        <w:t xml:space="preserve">       </w:t>
      </w:r>
      <w:r w:rsidRPr="007048BC">
        <w:t xml:space="preserve"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то же время, основным видом деятельности в этом возрасте является игра. Играя, дети познают окружающий мир и осознают свое место в нем. </w:t>
      </w:r>
    </w:p>
    <w:p w:rsidR="00AA2429" w:rsidRPr="007048BC" w:rsidRDefault="007048BC" w:rsidP="0010090B">
      <w:pPr>
        <w:tabs>
          <w:tab w:val="center" w:pos="4677"/>
          <w:tab w:val="right" w:pos="9720"/>
        </w:tabs>
        <w:spacing w:line="276" w:lineRule="auto"/>
        <w:ind w:left="142"/>
      </w:pPr>
      <w:r>
        <w:t xml:space="preserve">        </w:t>
      </w:r>
      <w:r w:rsidR="00AA2429" w:rsidRPr="007048BC">
        <w:t>Гармоничному развитию ребенка способствует правильно выбранная игра и игрушка. К развивающим игрушкам можно отнести кукольный театр. Театр, который дети сделают своими руками и тут же за столом разыграют представления. Ребенок станет и актером, и режиссером, и костюмером, и декоратором, и автором мини спектаклей. При этом ребенок не только соприкоснется с театральным мастерством и</w:t>
      </w:r>
      <w:r w:rsidR="00AA2429">
        <w:rPr>
          <w:sz w:val="28"/>
          <w:szCs w:val="28"/>
        </w:rPr>
        <w:t xml:space="preserve"> </w:t>
      </w:r>
      <w:r w:rsidR="00AA2429" w:rsidRPr="007048BC">
        <w:t>испытает радость творчества</w:t>
      </w:r>
      <w:r w:rsidR="00AA2429">
        <w:rPr>
          <w:sz w:val="28"/>
          <w:szCs w:val="28"/>
        </w:rPr>
        <w:t xml:space="preserve">, </w:t>
      </w:r>
      <w:r w:rsidR="00AA2429" w:rsidRPr="007048BC">
        <w:t xml:space="preserve">изготовление кукол и театрализованное представление способствует развитию мелкой моторики рук и общих способностей (памяти, внимания, мышления, оптико-пространственного восприятия, воображения, наблюдательности). В </w:t>
      </w:r>
      <w:r w:rsidR="00AA2429" w:rsidRPr="007048BC">
        <w:lastRenderedPageBreak/>
        <w:t>свою очередь, тонкие движения пальцев рук непосредственно связаны с развитием речи. Все это необходимо будущему первокласснику.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Роль педагога, воспитателей и родителей – стать ненавязчивыми помощниками и благодарными зрителями.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rPr>
          <w:b/>
        </w:rPr>
        <w:t xml:space="preserve"> Цель программы</w:t>
      </w:r>
      <w:r w:rsidRPr="007048BC">
        <w:t>: Владение детьми приемами изготовления и декоративного оформления простейших видов кукольного театра.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</w:rPr>
      </w:pPr>
      <w:r w:rsidRPr="007048BC">
        <w:rPr>
          <w:b/>
        </w:rPr>
        <w:t>Задачи программы: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-знакомить кружковцев с конструктивными особенностями простых видов кукольного театра;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-обучить конкретным трудовым навыкам;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-способствовать активной творческой деятельности детей при изготовлении кукол и их управлении;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-воспитывать эстетический вкус, культуру зрительного восприятия прекрасного;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  <w:r w:rsidRPr="007048BC">
        <w:t>-развивать коммуникативную культуру.</w:t>
      </w:r>
    </w:p>
    <w:p w:rsidR="00AA2429" w:rsidRPr="007048BC" w:rsidRDefault="00AA2429" w:rsidP="00AA2429">
      <w:pPr>
        <w:tabs>
          <w:tab w:val="center" w:pos="4677"/>
          <w:tab w:val="right" w:pos="9720"/>
        </w:tabs>
        <w:spacing w:line="276" w:lineRule="auto"/>
        <w:ind w:left="720"/>
      </w:pP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учащихся: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основе знаний возрастных, психолого-педагогических, физических особенностей детей дошкольного возраста. 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  <w:sz w:val="28"/>
          <w:szCs w:val="28"/>
        </w:rPr>
      </w:pPr>
    </w:p>
    <w:p w:rsidR="00AA2429" w:rsidRDefault="00AA2429" w:rsidP="00AA2429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адаптирована для обучения детей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(ФЗ-№273 «Об образовании в Российской Федерации» ст.79 п.1).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  <w:sz w:val="28"/>
          <w:szCs w:val="28"/>
        </w:rPr>
      </w:pP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занятий: 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Программа «Веселая мозаика» разработана на 1 год занятий с детьми старшего дошкольного возраста 6-7 лет.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72 часа (2 раза в неделю по 1 часу). 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часть и практическую деятельность учащихся. Используются игровые методы работы.</w:t>
      </w:r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Теоретическая часть дается в форме бесед с просмотром иллюстративного материала. Дети учатся аккуратности, экономии материалов, точности исполнения работ. Особое внимание уделяется технике 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A2429" w:rsidRDefault="00AA2429" w:rsidP="00AA2429">
      <w:pPr>
        <w:tabs>
          <w:tab w:val="center" w:pos="4677"/>
          <w:tab w:val="right" w:pos="9720"/>
        </w:tabs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результате освоения программы «Веселая мозаика» воспитанники приобретают определенные навыки и умения: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 знакомятся с простейшими видами кукольного театра;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знакомятся с шарнирным креплением при изготовлении </w:t>
      </w:r>
      <w:proofErr w:type="gramStart"/>
      <w:r>
        <w:rPr>
          <w:sz w:val="28"/>
          <w:szCs w:val="28"/>
        </w:rPr>
        <w:t>картонных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кукол-дергунчиков</w:t>
      </w:r>
      <w:proofErr w:type="spellEnd"/>
      <w:r>
        <w:rPr>
          <w:sz w:val="28"/>
          <w:szCs w:val="28"/>
        </w:rPr>
        <w:t>;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 осваивают технические приемы пошива игрушек из ткани, изготавливая простейшие пальчиковые куклы;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закрепляют полученные навыки ручных швов: «вперед иголку», «через край» на более сложных куклах-выскочках (с кулечком). 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- получают навыки театрализованной деятельности при управлении куклами.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Шестилетние дети в основном овладевают правильным звуковым оформлением слов, имеют достаточный словарный запас, грамматически правильную речь, свободно пользуются монологической речью. Необходимо углублять работу по использованию в речи воспитанников синонимов, антонимов, сравнений и эпитетов.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Методические рекомендации к организации занятий по программе:</w:t>
      </w:r>
    </w:p>
    <w:p w:rsidR="00AA2429" w:rsidRDefault="00AA2429" w:rsidP="00AA2429">
      <w:pPr>
        <w:numPr>
          <w:ilvl w:val="0"/>
          <w:numId w:val="1"/>
        </w:num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Изготовление персонажа театра начинается с обсуждения иллюстраций к сказке, характера героя. Выкройка пальчиковых кукол одинакова, но дети шьют их из различных тканей. Кроме того можно вовлечь кружковцев в игру: придумать черты характера, настроение своего героя и постараться выразить их через выражение лица, детали одежды.</w:t>
      </w:r>
    </w:p>
    <w:p w:rsidR="00AA2429" w:rsidRDefault="00AA2429" w:rsidP="00AA2429">
      <w:pPr>
        <w:numPr>
          <w:ilvl w:val="0"/>
          <w:numId w:val="1"/>
        </w:num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Рассматривая творчество как средство социализации, рекомендую комбинировать индивидуальные и коллективные творческие задания; моделировать проблемные ситуации; активизировать самостоятельную деятельность детей; использовать упражнения-импровизации (с куклами).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В работе можно выделить два уровня сложности: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1). Ребенок действует куклой. Действуя куклой, идентифицируя себя с ней, он реализует разные способы поведения. Никаких слов он не заучивает. Каждый ребенок говорит и делает то, что на его взгляд верно. Важно поддержать инициативу детей высказать что-либо. Внимание уделяется не тексту, а самому общению, взаимодействию.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2). Ребенок берет на себя роль, что требует от него более уверенного поведения, свободы движений, самовыражения, или сам осознанно строит свои взаимодействия с партнерами.</w:t>
      </w:r>
    </w:p>
    <w:p w:rsidR="00AA2429" w:rsidRDefault="00AA2429" w:rsidP="00AA242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Т.О. методика работы с воспитанниками строится так, чтобы средствами искусства и детской художественной деятельности сформировать у ребенка самостоятельность; способствовать снижению напряженности, скованности. А полученные кружковцем знания, умения и навыки являются не целью, а средством приобщения его к культуре и собственному художественному и прикладному творчеству.</w:t>
      </w:r>
    </w:p>
    <w:p w:rsidR="00AA2429" w:rsidRDefault="00AA2429" w:rsidP="00AA2429">
      <w:pPr>
        <w:tabs>
          <w:tab w:val="center" w:pos="4677"/>
          <w:tab w:val="right" w:pos="9355"/>
        </w:tabs>
        <w:spacing w:line="480" w:lineRule="auto"/>
        <w:rPr>
          <w:b/>
        </w:rPr>
      </w:pPr>
    </w:p>
    <w:p w:rsidR="00AA2429" w:rsidRDefault="00AA2429" w:rsidP="00AA2429">
      <w:pPr>
        <w:tabs>
          <w:tab w:val="left" w:pos="1260"/>
        </w:tabs>
        <w:ind w:left="54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Содержание учебного (тематического) плана</w:t>
      </w:r>
    </w:p>
    <w:p w:rsidR="00AA2429" w:rsidRDefault="00AA2429" w:rsidP="00AA2429">
      <w:pPr>
        <w:tabs>
          <w:tab w:val="left" w:pos="126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Вводное занятие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час)</w:t>
      </w:r>
      <w:r>
        <w:rPr>
          <w:sz w:val="28"/>
          <w:szCs w:val="28"/>
        </w:rPr>
        <w:t>.  Задачи работы кружка. План работы. Знакомство с изделиями, выполненными кружковцами. Оборудование кабинета, организация рабочего места: инструменты и принадлежности для работы. Инструктаж по  ТБ.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Материаловедение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час)</w:t>
      </w:r>
      <w:r>
        <w:rPr>
          <w:sz w:val="28"/>
          <w:szCs w:val="28"/>
        </w:rPr>
        <w:t xml:space="preserve">. 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  <w:r>
        <w:rPr>
          <w:b/>
          <w:sz w:val="28"/>
          <w:szCs w:val="28"/>
        </w:rPr>
        <w:t>Теория (0,5ч)</w:t>
      </w:r>
      <w:r>
        <w:rPr>
          <w:sz w:val="28"/>
          <w:szCs w:val="28"/>
        </w:rPr>
        <w:t xml:space="preserve"> Сведения о материалах, применяемых в работе кружка: свойства бумаги, картона, тканей. 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.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  <w:r>
        <w:rPr>
          <w:b/>
          <w:sz w:val="28"/>
          <w:szCs w:val="28"/>
        </w:rPr>
        <w:t>Практика (0,5ч</w:t>
      </w:r>
      <w:r>
        <w:rPr>
          <w:sz w:val="28"/>
          <w:szCs w:val="28"/>
        </w:rPr>
        <w:t>) Исследование свойств картона, бумаги и тканей.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1080" w:right="-545"/>
        <w:rPr>
          <w:b/>
          <w:sz w:val="28"/>
          <w:szCs w:val="28"/>
        </w:rPr>
      </w:pPr>
      <w:r>
        <w:rPr>
          <w:b/>
          <w:sz w:val="28"/>
          <w:szCs w:val="28"/>
        </w:rPr>
        <w:t>Раздел 1.ПОДВИЖНЫЕ ИГРУШКИ ИЗ КАРТОНА.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В представлениях современных кукольных театров участвуют куклы самого разного устройства, но в целом можно выделить две большие группы кукольного театра – простой и сложный. К простым видам кукольного театра относятся некоторые разновидности настольных кукол: конусный,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картонный и т.д. Используя такой театр, можно ставить фантазийные спектакли, сказки о животных и бытовые, малые фольклорные формы, иллюстрировать рассказ. Все куклы перемещаются по столу-сцене «в </w:t>
      </w:r>
      <w:proofErr w:type="gramStart"/>
      <w:r>
        <w:rPr>
          <w:sz w:val="28"/>
          <w:szCs w:val="28"/>
        </w:rPr>
        <w:t>открытую</w:t>
      </w:r>
      <w:proofErr w:type="gramEnd"/>
      <w:r>
        <w:rPr>
          <w:sz w:val="28"/>
          <w:szCs w:val="28"/>
        </w:rPr>
        <w:t xml:space="preserve">» руками актера. Конструкции бывают неподвижные и </w:t>
      </w:r>
      <w:proofErr w:type="spellStart"/>
      <w:r>
        <w:rPr>
          <w:sz w:val="28"/>
          <w:szCs w:val="28"/>
        </w:rPr>
        <w:t>полуподвижные</w:t>
      </w:r>
      <w:proofErr w:type="spellEnd"/>
      <w:r>
        <w:rPr>
          <w:sz w:val="28"/>
          <w:szCs w:val="28"/>
        </w:rPr>
        <w:t>, объемные и плоскостные. Кукла должна двигаться соответственно характеру героя (бабушка, девочка, лягушка) и типу действия (шаг, бег). Во время произнесения текста фигурка слегка активизируется в такт словам, а по окончании – замирает. Этот прием помогает зрителям различать, кто говорит в данный момент.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      Мы будем изготавливать плоскостные </w:t>
      </w:r>
      <w:proofErr w:type="spellStart"/>
      <w:r>
        <w:rPr>
          <w:sz w:val="28"/>
          <w:szCs w:val="28"/>
        </w:rPr>
        <w:t>полуподвижные</w:t>
      </w:r>
      <w:proofErr w:type="spellEnd"/>
      <w:r>
        <w:rPr>
          <w:sz w:val="28"/>
          <w:szCs w:val="28"/>
        </w:rPr>
        <w:t xml:space="preserve"> куклы. Такие куклы состоят из съемных деталей, прикрепляющихся с обратной поверхности скрепками (шарнирно). Такая кукла раскрашивается только с одной стороны – с той, которая всегда будет направлена к зрителю.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1.1. Мышка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lastRenderedPageBreak/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1.2. Лягушка(2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1.3. Заяц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1.4. Медведь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1.5. Волк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1.6. Ёжик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1.7. Лиса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1.8. Колобок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 (0,5ч) </w:t>
      </w:r>
      <w:r>
        <w:rPr>
          <w:sz w:val="28"/>
          <w:szCs w:val="28"/>
        </w:rPr>
        <w:t xml:space="preserve"> Знакомство с персонажем. Вспоминаем, в каких сказках есть этот герой. Какой у него характер.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персонажа. Придание настроения герою (выражением глаз, рта и т.п.).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выкроек, лекал туловища и головы, полоски картона для управления игрушкой.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Подготовка проволочной скрепки для шарнирного крепления деталей.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Крепление головки и управляющей полоски шарнирно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помощи проволочной скрепки).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Крепление головки к туловищу шарнирно.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игрушки.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Куклы-дергунчики</w:t>
      </w:r>
      <w:proofErr w:type="spellEnd"/>
      <w:r>
        <w:rPr>
          <w:b/>
          <w:sz w:val="28"/>
          <w:szCs w:val="28"/>
        </w:rPr>
        <w:t>.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 1.9.  Дед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Теория (0,5ч) </w:t>
      </w:r>
      <w:r>
        <w:rPr>
          <w:sz w:val="28"/>
          <w:szCs w:val="28"/>
        </w:rPr>
        <w:t>Демонстрация и обсуждение конструктивных особенностей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 Куклы – </w:t>
      </w:r>
      <w:proofErr w:type="spellStart"/>
      <w:r>
        <w:rPr>
          <w:sz w:val="28"/>
          <w:szCs w:val="28"/>
        </w:rPr>
        <w:t>дергунчика</w:t>
      </w:r>
      <w:proofErr w:type="spellEnd"/>
      <w:r>
        <w:rPr>
          <w:sz w:val="28"/>
          <w:szCs w:val="28"/>
        </w:rPr>
        <w:t>. Порядок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 целиком.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выкроек: одна часть – туловище и голова, вторая и третья – руки (правая и левая), четвертая и пятая – ноги.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Вырезание из картона.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(раскраска, аппликация).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Сборка:  - соединение нитью (шнурком) рук; - соединение нитью ног;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зготовление скрепок из проволоки – 4 штук; -прокалывание дырочек в туловище в местах присоединения парных деталей; - закрепление рук и ног к туловищу; - соединение парных деталей управляющей нитью; - работа с куклой (импровизации).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 1.10.  Бабушка(2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Теория (0,5ч) </w:t>
      </w:r>
      <w:r>
        <w:rPr>
          <w:sz w:val="28"/>
          <w:szCs w:val="28"/>
        </w:rPr>
        <w:t>Демонстрация и обсуждение конструктивных особенностей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 образца.  Порядок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(1,5ч)</w:t>
      </w:r>
      <w:r>
        <w:rPr>
          <w:sz w:val="28"/>
          <w:szCs w:val="28"/>
        </w:rPr>
        <w:t>.  – Зарисовка персонажа целиком.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Изготовление выкроек: одна часть – туловище и голова, вторая и третья – руки (правая и левая), четвертая и пятая – ноги.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Вырезание из картона.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Оформление (раскраска, аппликация).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Сборка:  - соединение нитью (шнурком) рук; - соединение нитью ног;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зготовление скрепок из проволоки – 4 штук; -прокалывание дырочек в туловище в местах присоединения парных деталей; - закрепление рук и ног к туловищу; - соединение парных деталей управляющей нитью; - работа с куклой (импровизации).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b/>
          <w:sz w:val="28"/>
          <w:szCs w:val="28"/>
        </w:rPr>
        <w:t>Раздел 2.   ПАЛЬЧИКОВЫЕ КУКЛЫ</w:t>
      </w:r>
      <w:r>
        <w:rPr>
          <w:sz w:val="28"/>
          <w:szCs w:val="28"/>
        </w:rPr>
        <w:t>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   Эти куколки высотой всего  9см. Сделать их очень просто. Материалом может служить бумага или ткань. Мы будем выполнять игрушки из ткани.</w:t>
      </w:r>
    </w:p>
    <w:p w:rsidR="00AA2429" w:rsidRDefault="00AA2429" w:rsidP="00AA2429">
      <w:pPr>
        <w:tabs>
          <w:tab w:val="left" w:pos="1260"/>
        </w:tabs>
        <w:ind w:left="540" w:right="-545"/>
        <w:rPr>
          <w:b/>
          <w:sz w:val="28"/>
          <w:szCs w:val="28"/>
        </w:rPr>
      </w:pPr>
      <w:r>
        <w:rPr>
          <w:b/>
          <w:sz w:val="28"/>
          <w:szCs w:val="28"/>
        </w:rPr>
        <w:t>Тема 2.1. Технические приемы пошива игрушек из ткани.  (2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Теория(0,5ч)</w:t>
      </w:r>
      <w:r>
        <w:rPr>
          <w:sz w:val="28"/>
          <w:szCs w:val="28"/>
        </w:rPr>
        <w:t>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Технические приемы пошива игрушек из ткани. Знакомство с техникой исполнения ручных швов: «вперед иголку», «через край». Техника безопасности при работе с иглой и ножницами.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Практика (1,5ч)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Выполнение образцов  ручных швов на картоне и лоскутках.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2.2. Заяц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2.3. Лиса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2.4. Волк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2.5. Медведь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2.6. Мышка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2.7. Лягушка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(хвост, лапы, уши, мордочка 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2.8. Курочка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раскрой мелких деталей (клюв, крылья, хвост, сережки…);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закрепление  крыльев к боковым деталям  туловища (клеем или нитками швом «вперед иголку»);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2.9. Дед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раскрой  и пошив рубашки;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-раскрой, пошив, набивка и оформление головки;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сшивание деталей туловища между собой по кривой линии (швом «через край» с лицевой стороны);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-сборка деталей игрушки;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Тема 2.10. Бабушка  (3 часа)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Обсуждение образа персонажа. Определение порядка выполнения работы.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Практика(2,5ч)</w:t>
      </w:r>
      <w:r>
        <w:rPr>
          <w:sz w:val="28"/>
          <w:szCs w:val="28"/>
        </w:rPr>
        <w:t xml:space="preserve">.  – Зарисовка персонажа;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выбор ткани; -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Раскрой ткани для туловища;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раскрой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пошив, набивка и оформление головки;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-раскрой и пошив рук;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- сшивание деталей туловища между собой по кривой линии (швом «через край» с лицевой стороны);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-сборка игрушки;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>- работа с игрушкой –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b/>
          <w:sz w:val="28"/>
          <w:szCs w:val="28"/>
        </w:rPr>
        <w:t>Раздел 3.  КУКЛЫ С КУЛЕЧКОМ</w:t>
      </w:r>
      <w:r>
        <w:rPr>
          <w:sz w:val="28"/>
          <w:szCs w:val="28"/>
        </w:rPr>
        <w:t xml:space="preserve">.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sz w:val="28"/>
          <w:szCs w:val="28"/>
        </w:rPr>
        <w:t xml:space="preserve">   В России эти игрушки называли </w:t>
      </w:r>
      <w:proofErr w:type="spellStart"/>
      <w:r>
        <w:rPr>
          <w:sz w:val="28"/>
          <w:szCs w:val="28"/>
        </w:rPr>
        <w:t>куклы-потешки</w:t>
      </w:r>
      <w:proofErr w:type="spellEnd"/>
      <w:r>
        <w:rPr>
          <w:sz w:val="28"/>
          <w:szCs w:val="28"/>
        </w:rPr>
        <w:t xml:space="preserve"> или куклы на палочке. Детям, особенно маленьким, очень нравится, когда кукла то прячется, то выскакивает из кулечка.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Тема 3.1. Петрушка. </w:t>
      </w:r>
      <w:r>
        <w:rPr>
          <w:sz w:val="28"/>
          <w:szCs w:val="28"/>
        </w:rPr>
        <w:t xml:space="preserve"> (6 часов)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(0,5ч)</w:t>
      </w:r>
      <w:r>
        <w:rPr>
          <w:sz w:val="28"/>
          <w:szCs w:val="28"/>
        </w:rPr>
        <w:t>.  Знакомство с куклами-выскочками. Материалы и инструменты для работы. Порядок сборки.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(5,5ч)</w:t>
      </w:r>
      <w:r>
        <w:rPr>
          <w:sz w:val="28"/>
          <w:szCs w:val="28"/>
        </w:rPr>
        <w:t xml:space="preserve">.  – раскрой ткани по шаблонам;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зготовление картонного каркаса для кулечка (</w:t>
      </w:r>
      <w:proofErr w:type="spellStart"/>
      <w:r>
        <w:rPr>
          <w:sz w:val="28"/>
          <w:szCs w:val="28"/>
        </w:rPr>
        <w:t>степлером</w:t>
      </w:r>
      <w:proofErr w:type="spellEnd"/>
      <w:r>
        <w:rPr>
          <w:sz w:val="28"/>
          <w:szCs w:val="28"/>
        </w:rPr>
        <w:t>); - сшивание матерчатого чехла для кулечка; - пошив туловища Петрушки; - пошив головки, колпачка (набивка); -</w:t>
      </w:r>
      <w:r>
        <w:rPr>
          <w:sz w:val="28"/>
          <w:szCs w:val="28"/>
        </w:rPr>
        <w:lastRenderedPageBreak/>
        <w:t>крепление головки к палочке (держателю для шарика); - оформление головки (глаза, лицо, волосы); - закрепление низа рубашки к ткани кулечка; - крепление головки к шейке рубашки; - оформление игрушки (пуговицы, бубенцы, тесьма); - работа с персонажем. Импровизации.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sz w:val="28"/>
          <w:szCs w:val="28"/>
        </w:rPr>
        <w:t>Тема 3.2. Изготовление подарков к выпускному утреннику  (15 часов)</w:t>
      </w:r>
    </w:p>
    <w:p w:rsidR="00AA2429" w:rsidRDefault="00AA2429" w:rsidP="00AA2429">
      <w:pPr>
        <w:tabs>
          <w:tab w:val="left" w:pos="1260"/>
        </w:tabs>
        <w:ind w:left="540" w:right="-545" w:hanging="540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В этом разделе кружковцы коллективно изготавливают умные игрушки в подарок детскому саду. Развивающие игрушки для сюжетно-ролевых игр, а так же игрушки с разнообразными застежками помогут воспитателям в дальнейшей работе.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Теория (3ч).</w:t>
      </w:r>
      <w:r>
        <w:rPr>
          <w:sz w:val="28"/>
          <w:szCs w:val="28"/>
        </w:rPr>
        <w:t xml:space="preserve"> Придумывание дидактических игрушек. Выбор ткани и фурнитуры для изделия.</w:t>
      </w:r>
    </w:p>
    <w:p w:rsidR="00AA2429" w:rsidRDefault="00AA2429" w:rsidP="00AA2429">
      <w:pPr>
        <w:tabs>
          <w:tab w:val="left" w:pos="1260"/>
        </w:tabs>
        <w:ind w:left="540" w:right="-54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 (12ч).</w:t>
      </w:r>
      <w:r>
        <w:rPr>
          <w:sz w:val="28"/>
          <w:szCs w:val="28"/>
        </w:rPr>
        <w:t xml:space="preserve"> Раскрой ткани по шаблонам. Сметывание деталей. Пошив. Оформление изделия. Крепление фурнитуры. Подведение итогов.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 и оценочные материалы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Оценка планируемых результатов освоения программы проходит через педагогическое наблюдение,  стартовую и итоговую диагностики,  мини выставки готовых работ,  творческие игры и этюды с изготовленными куклами.</w:t>
      </w:r>
    </w:p>
    <w:p w:rsidR="00AA2429" w:rsidRDefault="00AA2429" w:rsidP="00AA2429">
      <w:pPr>
        <w:snapToGrid w:val="0"/>
        <w:ind w:left="720"/>
        <w:jc w:val="center"/>
        <w:rPr>
          <w:b/>
          <w:bCs/>
          <w:iCs/>
          <w:sz w:val="28"/>
          <w:szCs w:val="28"/>
        </w:rPr>
      </w:pPr>
    </w:p>
    <w:p w:rsidR="00AA2429" w:rsidRDefault="00AA2429" w:rsidP="00AA2429">
      <w:pPr>
        <w:snapToGri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Учебно-информационное обеспечение</w:t>
      </w:r>
      <w:r>
        <w:rPr>
          <w:b/>
          <w:bCs/>
          <w:sz w:val="28"/>
          <w:szCs w:val="28"/>
        </w:rPr>
        <w:t xml:space="preserve"> программы</w:t>
      </w:r>
    </w:p>
    <w:p w:rsidR="00AA2429" w:rsidRDefault="00AA2429" w:rsidP="00AA24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Закон РФ «Об образовании в Российской Федерации (№ 273 от 29.12.2012)</w:t>
      </w:r>
      <w:r>
        <w:rPr>
          <w:sz w:val="28"/>
          <w:szCs w:val="28"/>
        </w:rPr>
        <w:t xml:space="preserve"> </w:t>
      </w:r>
    </w:p>
    <w:p w:rsidR="00AA2429" w:rsidRDefault="00AA2429" w:rsidP="00AA24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10.01.2014 г. № 08–10 «О плане действий по обеспечению введения ФГОС дошкольного образования» </w:t>
      </w:r>
    </w:p>
    <w:p w:rsidR="00AA2429" w:rsidRDefault="00AA2429" w:rsidP="00AA2429">
      <w:pPr>
        <w:numPr>
          <w:ilvl w:val="0"/>
          <w:numId w:val="2"/>
        </w:numPr>
        <w:snapToGrid w:val="0"/>
        <w:spacing w:after="20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i/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образования от 17 октября 2013 г. N 1155</w:t>
      </w:r>
    </w:p>
    <w:p w:rsidR="00AA2429" w:rsidRDefault="00AA2429" w:rsidP="00AA2429">
      <w:pPr>
        <w:numPr>
          <w:ilvl w:val="0"/>
          <w:numId w:val="2"/>
        </w:numPr>
        <w:snapToGri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Федеральная целевая программа развития образования на 2016 – 2020 годы» (от 29 декабря 2014 г. № 2765-р)</w:t>
      </w:r>
    </w:p>
    <w:p w:rsidR="00AA2429" w:rsidRDefault="00AA2429" w:rsidP="00AA24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</w:t>
      </w:r>
      <w:r>
        <w:rPr>
          <w:i/>
          <w:sz w:val="28"/>
          <w:szCs w:val="28"/>
        </w:rPr>
        <w:t>дошкольных</w:t>
      </w:r>
      <w:r>
        <w:rPr>
          <w:sz w:val="28"/>
          <w:szCs w:val="28"/>
        </w:rPr>
        <w:t xml:space="preserve"> образовательных организаций»</w:t>
      </w:r>
    </w:p>
    <w:p w:rsidR="00AA2429" w:rsidRDefault="00AA2429" w:rsidP="00AA242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РФ от 29 августа 2013 г. № 1008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AA2429" w:rsidRDefault="00AA2429" w:rsidP="00AA2429">
      <w:pPr>
        <w:numPr>
          <w:ilvl w:val="0"/>
          <w:numId w:val="2"/>
        </w:numPr>
        <w:snapToGri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программа РФ «Развитие образования» на 2013–2020 гг. Программа развития воспитательной компоненты в общеобразовательных учреждениях РФ (23 мая 2013 года) Федеральные государственные образовательные стандарты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материалы к занятиям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Дидактические карточки: «Виды ручных швов»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Дидактические карточки: «Изготовление пальчиковых кукол»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«Изготовление куклы «Петрушка – выскочка»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Коллекция игрушек по теме «Кукольный театр»  из фонда кабинета</w:t>
      </w: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учебно-методической литературы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3"/>
        </w:num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Агапова И., Давыдова М.  Мягкая игрушка своими руками. – М. «Айрис-Пресс», 2001-235с.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numPr>
          <w:ilvl w:val="0"/>
          <w:numId w:val="3"/>
        </w:numPr>
        <w:tabs>
          <w:tab w:val="left" w:pos="1260"/>
        </w:tabs>
        <w:ind w:right="-545"/>
        <w:rPr>
          <w:sz w:val="28"/>
          <w:szCs w:val="28"/>
        </w:rPr>
      </w:pPr>
      <w:proofErr w:type="spellStart"/>
      <w:r>
        <w:rPr>
          <w:sz w:val="28"/>
          <w:szCs w:val="28"/>
        </w:rPr>
        <w:t>Войдинова</w:t>
      </w:r>
      <w:proofErr w:type="spellEnd"/>
      <w:r>
        <w:rPr>
          <w:sz w:val="28"/>
          <w:szCs w:val="28"/>
        </w:rPr>
        <w:t xml:space="preserve"> Н.  Мягкая игрушка. – М.,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2005-114с., прил.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4"/>
        </w:num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Иванцова Л., 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О.  Мир кукольного театра. – Ростов-на-Дону, «Феникс», 2003-320с.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5"/>
        </w:numPr>
        <w:tabs>
          <w:tab w:val="left" w:pos="126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Наталья Трофимова. Кукольный театр своими руками – М., «Айрис – Пресс», 2001-184с.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5"/>
        </w:numPr>
        <w:tabs>
          <w:tab w:val="left" w:pos="1260"/>
        </w:tabs>
        <w:ind w:right="-545"/>
        <w:rPr>
          <w:sz w:val="28"/>
          <w:szCs w:val="28"/>
        </w:rPr>
      </w:pPr>
      <w:proofErr w:type="spellStart"/>
      <w:r>
        <w:rPr>
          <w:sz w:val="28"/>
          <w:szCs w:val="28"/>
        </w:rPr>
        <w:t>Марион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Давидовски</w:t>
      </w:r>
      <w:proofErr w:type="spellEnd"/>
      <w:r>
        <w:rPr>
          <w:sz w:val="28"/>
          <w:szCs w:val="28"/>
        </w:rPr>
        <w:t>.  Веселые куклы. – М., ТОО «</w:t>
      </w:r>
      <w:proofErr w:type="spellStart"/>
      <w:r>
        <w:rPr>
          <w:sz w:val="28"/>
          <w:szCs w:val="28"/>
        </w:rPr>
        <w:t>Внешсигма</w:t>
      </w:r>
      <w:proofErr w:type="spellEnd"/>
      <w:r>
        <w:rPr>
          <w:sz w:val="28"/>
          <w:szCs w:val="28"/>
        </w:rPr>
        <w:t>», 1999 – 87с., прил.</w:t>
      </w:r>
    </w:p>
    <w:p w:rsidR="00AA2429" w:rsidRDefault="00AA2429" w:rsidP="00AA2429">
      <w:pPr>
        <w:tabs>
          <w:tab w:val="left" w:pos="1260"/>
        </w:tabs>
        <w:ind w:right="-545"/>
        <w:rPr>
          <w:b/>
          <w:sz w:val="28"/>
          <w:szCs w:val="28"/>
        </w:rPr>
      </w:pPr>
    </w:p>
    <w:p w:rsidR="00AA2429" w:rsidRDefault="00AA2429" w:rsidP="00AA2429">
      <w:pPr>
        <w:pStyle w:val="a3"/>
        <w:numPr>
          <w:ilvl w:val="0"/>
          <w:numId w:val="6"/>
        </w:numPr>
        <w:tabs>
          <w:tab w:val="left" w:pos="1260"/>
        </w:tabs>
        <w:ind w:right="-545"/>
        <w:rPr>
          <w:sz w:val="28"/>
          <w:szCs w:val="28"/>
        </w:rPr>
      </w:pPr>
      <w:proofErr w:type="spellStart"/>
      <w:r>
        <w:rPr>
          <w:sz w:val="28"/>
          <w:szCs w:val="28"/>
        </w:rPr>
        <w:t>Хелен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Флинг</w:t>
      </w:r>
      <w:proofErr w:type="spellEnd"/>
      <w:r>
        <w:rPr>
          <w:sz w:val="28"/>
          <w:szCs w:val="28"/>
        </w:rPr>
        <w:t xml:space="preserve">. Куклы – марионетки. –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., «Литера», 2000 – 160с.</w:t>
      </w:r>
    </w:p>
    <w:p w:rsidR="009304BB" w:rsidRDefault="009304BB"/>
    <w:sectPr w:rsidR="009304BB" w:rsidSect="002C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BA3"/>
    <w:multiLevelType w:val="hybridMultilevel"/>
    <w:tmpl w:val="51F45D46"/>
    <w:lvl w:ilvl="0" w:tplc="B4F6D3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09828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AE89B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876832D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8FE133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B270F0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4943E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BBE068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30241D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4194009F"/>
    <w:multiLevelType w:val="hybridMultilevel"/>
    <w:tmpl w:val="66F43A0A"/>
    <w:lvl w:ilvl="0" w:tplc="DFD0BEA2">
      <w:start w:val="1"/>
      <w:numFmt w:val="decimal"/>
      <w:lvlText w:val="%1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A4B536B"/>
    <w:multiLevelType w:val="hybridMultilevel"/>
    <w:tmpl w:val="10C8375C"/>
    <w:lvl w:ilvl="0" w:tplc="6E180534">
      <w:start w:val="3"/>
      <w:numFmt w:val="decimal"/>
      <w:lvlText w:val="%1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FE14172"/>
    <w:multiLevelType w:val="hybridMultilevel"/>
    <w:tmpl w:val="29449308"/>
    <w:lvl w:ilvl="0" w:tplc="9D2AD8BE">
      <w:start w:val="4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14F6B3A"/>
    <w:multiLevelType w:val="hybridMultilevel"/>
    <w:tmpl w:val="822C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C38A2"/>
    <w:multiLevelType w:val="hybridMultilevel"/>
    <w:tmpl w:val="229C24A6"/>
    <w:lvl w:ilvl="0" w:tplc="34DC6C2A">
      <w:start w:val="7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A9"/>
    <w:rsid w:val="0010090B"/>
    <w:rsid w:val="0027529D"/>
    <w:rsid w:val="002C4263"/>
    <w:rsid w:val="00433FE4"/>
    <w:rsid w:val="00437D91"/>
    <w:rsid w:val="007048BC"/>
    <w:rsid w:val="009304BB"/>
    <w:rsid w:val="009B53A9"/>
    <w:rsid w:val="00AA2429"/>
    <w:rsid w:val="00E10F79"/>
    <w:rsid w:val="00F4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29"/>
    <w:pPr>
      <w:ind w:left="720"/>
      <w:contextualSpacing/>
    </w:pPr>
  </w:style>
  <w:style w:type="paragraph" w:customStyle="1" w:styleId="1">
    <w:name w:val="Абзац списка1"/>
    <w:basedOn w:val="a"/>
    <w:rsid w:val="00AA2429"/>
    <w:pPr>
      <w:suppressAutoHyphens/>
      <w:spacing w:after="200" w:line="276" w:lineRule="auto"/>
    </w:pPr>
    <w:rPr>
      <w:rFonts w:ascii="Calibri" w:eastAsia="Lucida Sans Unicode" w:hAnsi="Calibri" w:cs="font209"/>
      <w:kern w:val="2"/>
      <w:sz w:val="22"/>
      <w:szCs w:val="22"/>
      <w:lang w:eastAsia="ar-SA"/>
    </w:rPr>
  </w:style>
  <w:style w:type="table" w:styleId="a4">
    <w:name w:val="Table Grid"/>
    <w:basedOn w:val="a1"/>
    <w:uiPriority w:val="59"/>
    <w:rsid w:val="0070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048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48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29"/>
    <w:pPr>
      <w:ind w:left="720"/>
      <w:contextualSpacing/>
    </w:pPr>
  </w:style>
  <w:style w:type="paragraph" w:customStyle="1" w:styleId="1">
    <w:name w:val="Абзац списка1"/>
    <w:basedOn w:val="a"/>
    <w:rsid w:val="00AA2429"/>
    <w:pPr>
      <w:suppressAutoHyphens/>
      <w:spacing w:after="200" w:line="276" w:lineRule="auto"/>
    </w:pPr>
    <w:rPr>
      <w:rFonts w:ascii="Calibri" w:eastAsia="Lucida Sans Unicode" w:hAnsi="Calibri" w:cs="font209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7A74-E456-46E0-B3C8-44F80DD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2017-09-24T05:43:00Z</dcterms:created>
  <dcterms:modified xsi:type="dcterms:W3CDTF">2018-05-30T01:21:00Z</dcterms:modified>
</cp:coreProperties>
</file>