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05" w:rsidRPr="00C65BB0" w:rsidRDefault="002E4277" w:rsidP="003E15B5">
      <w:pPr>
        <w:numPr>
          <w:ilvl w:val="0"/>
          <w:numId w:val="7"/>
        </w:numPr>
        <w:shd w:val="clear" w:color="auto" w:fill="FFFFFF"/>
        <w:ind w:left="0" w:firstLine="70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-405765</wp:posOffset>
            </wp:positionV>
            <wp:extent cx="6657975" cy="9927590"/>
            <wp:effectExtent l="19050" t="0" r="9525" b="0"/>
            <wp:wrapSquare wrapText="bothSides"/>
            <wp:docPr id="1" name="Рисунок 1" descr="C:\Users\Администратор\Pictures\2020-10-19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20-10-19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992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821" w:rsidRPr="00C65BB0">
        <w:t>Д</w:t>
      </w:r>
      <w:r w:rsidR="00D85805" w:rsidRPr="00C65BB0">
        <w:t>оговор</w:t>
      </w:r>
      <w:r w:rsidR="00623821" w:rsidRPr="00C65BB0">
        <w:t>а</w:t>
      </w:r>
      <w:r w:rsidR="00D85805" w:rsidRPr="00C65BB0">
        <w:t xml:space="preserve"> со сторонними образовательными учреждениями и </w:t>
      </w:r>
      <w:r w:rsidR="00D85805" w:rsidRPr="00C65BB0">
        <w:lastRenderedPageBreak/>
        <w:t>организациями, обеспечивающими совместную реализацию образовательных программ дополнительного образования  («Договор о  </w:t>
      </w:r>
      <w:r w:rsidR="00623821" w:rsidRPr="00C65BB0">
        <w:t>сетевой форме реализации образовательной программе»</w:t>
      </w:r>
      <w:r w:rsidR="00D85805" w:rsidRPr="00C65BB0">
        <w:t>).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3.3</w:t>
      </w:r>
      <w:r w:rsidR="00D85805" w:rsidRPr="00C65BB0">
        <w:t>. </w:t>
      </w:r>
      <w:r w:rsidR="00D85805" w:rsidRPr="00C65BB0">
        <w:rPr>
          <w:b/>
          <w:bCs/>
        </w:rPr>
        <w:t> </w:t>
      </w:r>
      <w:r w:rsidR="00D85805" w:rsidRPr="00C65BB0">
        <w:t xml:space="preserve">В состав </w:t>
      </w:r>
      <w:r w:rsidR="00724798" w:rsidRPr="00C65BB0">
        <w:t>сетевой формы взаимодействия</w:t>
      </w:r>
      <w:r w:rsidR="00D85805" w:rsidRPr="00C65BB0">
        <w:t xml:space="preserve"> входят образовательные учреждения системы дополнительного образования </w:t>
      </w:r>
      <w:r w:rsidR="00724798" w:rsidRPr="00C65BB0">
        <w:t xml:space="preserve">Советско-Гаванского муниципального района, учреждения культуры </w:t>
      </w:r>
      <w:r w:rsidR="00D85805" w:rsidRPr="00C65BB0">
        <w:t>    </w:t>
      </w:r>
    </w:p>
    <w:p w:rsidR="00D85805" w:rsidRP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>4</w:t>
      </w:r>
      <w:r w:rsidR="00D85805" w:rsidRPr="00C65BB0">
        <w:rPr>
          <w:b/>
          <w:bCs/>
        </w:rPr>
        <w:t>. Содержание и организация деятельности сетево</w:t>
      </w:r>
      <w:r w:rsidR="00724798" w:rsidRPr="00C65BB0">
        <w:rPr>
          <w:b/>
          <w:bCs/>
        </w:rPr>
        <w:t>й формы</w:t>
      </w:r>
      <w:r w:rsidR="00D85805" w:rsidRPr="00C65BB0">
        <w:rPr>
          <w:b/>
          <w:bCs/>
        </w:rPr>
        <w:t xml:space="preserve"> взаимодействия образовательных учреждений в рамках организации сетевого взаимодействия</w:t>
      </w:r>
      <w:r w:rsidR="00D85805" w:rsidRPr="00C65BB0">
        <w:t>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D85805" w:rsidRPr="00C65BB0">
        <w:t>.1. Образовательные учреждения, входящие в сетевое взаимодействие, организуют свою деятельность, реализуя программы дополнительного образования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4</w:t>
      </w:r>
      <w:r w:rsidR="00D85805" w:rsidRPr="00C65BB0">
        <w:t>.2. Деятельность образовательных учреждений в составе сетевого взаимодействия строится с учетом социального заказа, запросов учащихся и их родителей (законных представителей). Сетевое взаимодействие  организуется на основе свободного выбора</w:t>
      </w:r>
      <w:r w:rsidR="00724798" w:rsidRPr="00C65BB0">
        <w:t xml:space="preserve">. </w:t>
      </w:r>
      <w:r w:rsidR="00D85805" w:rsidRPr="00C65BB0">
        <w:t>Для следующего учебного года они формируются ежегодно в</w:t>
      </w:r>
      <w:r w:rsidR="00D85805" w:rsidRPr="00C65BB0">
        <w:rPr>
          <w:b/>
          <w:bCs/>
        </w:rPr>
        <w:t> </w:t>
      </w:r>
      <w:r w:rsidR="00D85805" w:rsidRPr="00C65BB0">
        <w:t xml:space="preserve">мае  с учетом кадровых и материальных возможностей школы и учреждений-партнёров. </w:t>
      </w:r>
    </w:p>
    <w:p w:rsidR="00D85805" w:rsidRPr="00C65BB0" w:rsidRDefault="00D85805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 w:rsidRPr="00C65BB0">
        <w:t> </w:t>
      </w:r>
    </w:p>
    <w:p w:rsidR="00D85805" w:rsidRP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>5</w:t>
      </w:r>
      <w:r w:rsidR="00724798" w:rsidRPr="00C65BB0">
        <w:rPr>
          <w:b/>
          <w:bCs/>
        </w:rPr>
        <w:t>. Механизм управления сетевой</w:t>
      </w:r>
      <w:r w:rsidR="00D85805" w:rsidRPr="00C65BB0">
        <w:rPr>
          <w:b/>
          <w:bCs/>
        </w:rPr>
        <w:t xml:space="preserve"> </w:t>
      </w:r>
      <w:r w:rsidR="00724798" w:rsidRPr="00C65BB0">
        <w:rPr>
          <w:b/>
          <w:bCs/>
        </w:rPr>
        <w:t xml:space="preserve">формой взаимодействия </w:t>
      </w:r>
      <w:r w:rsidR="00D85805" w:rsidRPr="00C65BB0">
        <w:rPr>
          <w:b/>
          <w:bCs/>
        </w:rPr>
        <w:t> образовательных учреждений</w:t>
      </w:r>
      <w:r w:rsidR="00D85805" w:rsidRPr="00C65BB0">
        <w:t> </w:t>
      </w:r>
    </w:p>
    <w:p w:rsidR="00D85805" w:rsidRPr="00C65BB0" w:rsidRDefault="00D85805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 w:rsidRPr="00C65BB0">
        <w:rPr>
          <w:b/>
          <w:bCs/>
        </w:rPr>
        <w:t> </w:t>
      </w:r>
      <w:r w:rsidRPr="00C65BB0">
        <w:t>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 w:rsidR="00D85805" w:rsidRPr="00C65BB0">
        <w:t>.1. Управление сети осуществляется на основе сочетания принципов коллегиальности и самоуправления. Отношения между М</w:t>
      </w:r>
      <w:r w:rsidR="00724798" w:rsidRPr="00C65BB0">
        <w:t>БОУ ЦДТ «Паллада»,  </w:t>
      </w:r>
      <w:r w:rsidR="00D85805" w:rsidRPr="00C65BB0">
        <w:t>школой и иными учреждениями определяются договором, заключаемым между ними.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 w:rsidR="00D85805" w:rsidRPr="00C65BB0">
        <w:t>.2. Непосредственное управление сетевым взаимодействием осуществляет директор  </w:t>
      </w:r>
      <w:r w:rsidR="00724798" w:rsidRPr="00C65BB0">
        <w:t>МБОУ ЦДТ «Паллада».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</w:t>
      </w:r>
      <w:r w:rsidR="00D85805" w:rsidRPr="00C65BB0">
        <w:t>.3.</w:t>
      </w:r>
      <w:r w:rsidR="00D85805" w:rsidRPr="00C65BB0">
        <w:rPr>
          <w:b/>
          <w:bCs/>
        </w:rPr>
        <w:t> </w:t>
      </w:r>
      <w:r w:rsidR="00D85805" w:rsidRPr="00C65BB0">
        <w:t>Основные функции управляющего сетевым взаимодействием состоят в следующем: </w:t>
      </w:r>
    </w:p>
    <w:p w:rsidR="00D85805" w:rsidRPr="00C65BB0" w:rsidRDefault="00D85805" w:rsidP="003E15B5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65BB0">
        <w:t>запрашивает, обобщает информацию о кадровых, методических, материально-технических ресурсах общеобразовательных учреждений сети; </w:t>
      </w:r>
    </w:p>
    <w:p w:rsidR="00D85805" w:rsidRPr="00C65BB0" w:rsidRDefault="00D85805" w:rsidP="003E15B5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65BB0">
        <w:t>обобщает  информацию о выборе, составляет сетевую карту спроса и предложения; </w:t>
      </w:r>
    </w:p>
    <w:p w:rsidR="00D85805" w:rsidRPr="00C65BB0" w:rsidRDefault="00D85805" w:rsidP="003E15B5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65BB0">
        <w:t>составляет сетевое расписание; </w:t>
      </w:r>
    </w:p>
    <w:p w:rsidR="00D85805" w:rsidRPr="00C65BB0" w:rsidRDefault="00D85805" w:rsidP="003E15B5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65BB0">
        <w:t>анализирует информацию об образовательных ресурсах образовательных учреждений других типов и видов, которые могут быть использованы для реализации  образовательных запросов учащихся в условиях сетевого взаимодействия; </w:t>
      </w:r>
    </w:p>
    <w:p w:rsidR="00D85805" w:rsidRPr="00C65BB0" w:rsidRDefault="00D85805" w:rsidP="003E15B5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65BB0">
        <w:t xml:space="preserve">вырабатывает предложения и рекомендации для образовательных учреждений сети и </w:t>
      </w:r>
      <w:proofErr w:type="spellStart"/>
      <w:r w:rsidRPr="00C65BB0">
        <w:t>социокультурных</w:t>
      </w:r>
      <w:proofErr w:type="spellEnd"/>
      <w:r w:rsidRPr="00C65BB0">
        <w:t xml:space="preserve"> объектов по использованию ресурсов</w:t>
      </w:r>
      <w:r w:rsidR="002A4D03" w:rsidRPr="00C65BB0">
        <w:t xml:space="preserve"> учреждений-партнеров</w:t>
      </w:r>
      <w:r w:rsidRPr="00C65BB0">
        <w:t xml:space="preserve">  для реализации программ дополнительного образования </w:t>
      </w:r>
    </w:p>
    <w:p w:rsidR="00D85805" w:rsidRPr="00C65BB0" w:rsidRDefault="00D85805" w:rsidP="003E15B5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65BB0">
        <w:t>вырабатывает предложения, рекомендации по изменению в нормативной базе учреждений-партнёров  для организации эффективного взаимодействия; </w:t>
      </w:r>
    </w:p>
    <w:p w:rsidR="00D85805" w:rsidRPr="00C65BB0" w:rsidRDefault="00D85805" w:rsidP="003E15B5">
      <w:pPr>
        <w:numPr>
          <w:ilvl w:val="0"/>
          <w:numId w:val="10"/>
        </w:numPr>
        <w:shd w:val="clear" w:color="auto" w:fill="FFFFFF"/>
        <w:ind w:left="0" w:firstLine="709"/>
        <w:jc w:val="both"/>
      </w:pPr>
      <w:r w:rsidRPr="00C65BB0">
        <w:t>утверждает локальные акты сети (Договор о взаимодействии). </w:t>
      </w:r>
    </w:p>
    <w:p w:rsidR="00D85805" w:rsidRPr="00C65BB0" w:rsidRDefault="00D85805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 w:rsidRPr="00C65BB0">
        <w:t> </w:t>
      </w:r>
    </w:p>
    <w:p w:rsidR="00D85805" w:rsidRP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>6</w:t>
      </w:r>
      <w:r w:rsidR="00D85805" w:rsidRPr="00C65BB0">
        <w:rPr>
          <w:b/>
          <w:bCs/>
        </w:rPr>
        <w:t xml:space="preserve">. Источники финансирования сетевого взаимодействия образовательных учреждений 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D85805" w:rsidRPr="00C65BB0">
        <w:t>.1. Финансирование деятельности сети осуществляется в объеме средств, выделяемых на цели функционирования образовательных учреждений, входящих в состав сети, в соответствии с государственными, региональными нормативами в зависимости от типа и вида образовательных учреждений.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</w:t>
      </w:r>
      <w:r w:rsidR="00D85805" w:rsidRPr="00C65BB0">
        <w:t>.2. Образовательные учреждения, входящие в состав сети, вправе: </w:t>
      </w:r>
    </w:p>
    <w:p w:rsidR="00D85805" w:rsidRPr="00C65BB0" w:rsidRDefault="00D85805" w:rsidP="003E15B5">
      <w:pPr>
        <w:numPr>
          <w:ilvl w:val="0"/>
          <w:numId w:val="11"/>
        </w:numPr>
        <w:shd w:val="clear" w:color="auto" w:fill="FFFFFF"/>
        <w:ind w:left="0" w:firstLine="709"/>
        <w:jc w:val="both"/>
      </w:pPr>
      <w:r w:rsidRPr="00C65BB0">
        <w:t>привлекать иные финансовые средства за счет внебюджетных и благотворительных источников; </w:t>
      </w:r>
    </w:p>
    <w:p w:rsidR="00D85805" w:rsidRPr="00C65BB0" w:rsidRDefault="00D85805" w:rsidP="00C65BB0">
      <w:pPr>
        <w:numPr>
          <w:ilvl w:val="0"/>
          <w:numId w:val="11"/>
        </w:numPr>
        <w:shd w:val="clear" w:color="auto" w:fill="FFFFFF"/>
        <w:ind w:left="0" w:firstLine="709"/>
      </w:pPr>
      <w:r w:rsidRPr="00C65BB0">
        <w:lastRenderedPageBreak/>
        <w:t>разработать систему стимулирования труда и адресной социальной поддержки педагогов и др. на основе Уставов образовательных учреждений, входящих в состав сети. </w:t>
      </w:r>
    </w:p>
    <w:p w:rsidR="00D85805" w:rsidRPr="00C65BB0" w:rsidRDefault="00D85805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 w:rsidRPr="00C65BB0">
        <w:t> </w:t>
      </w:r>
    </w:p>
    <w:p w:rsidR="00D85805" w:rsidRP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b/>
          <w:bCs/>
        </w:rPr>
        <w:t>7</w:t>
      </w:r>
      <w:r w:rsidR="00D85805" w:rsidRPr="00C65BB0">
        <w:rPr>
          <w:b/>
          <w:bCs/>
        </w:rPr>
        <w:t>. Ликвидация  сетевого взаимодействия образовательных учреждений</w:t>
      </w:r>
      <w:r w:rsidR="00D85805" w:rsidRPr="00C65BB0">
        <w:rPr>
          <w:b/>
          <w:bCs/>
          <w:i/>
          <w:iCs/>
        </w:rPr>
        <w:t> </w:t>
      </w:r>
      <w:r w:rsidR="00D85805" w:rsidRPr="00C65BB0">
        <w:t>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D85805" w:rsidRPr="00C65BB0">
        <w:t>.1. Ликвидация сетевого взаимодействия образовательных учреждений может осуществляться по решению учредителя в соответствии с законодательством Российской Федерации, по решению суда, в случае осуществления деятельности, запрещённой законом, или деятельности, не свойственной уставным целям. </w:t>
      </w:r>
    </w:p>
    <w:p w:rsidR="00D85805" w:rsidRPr="00C65BB0" w:rsidRDefault="00C65BB0" w:rsidP="003E15B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</w:t>
      </w:r>
      <w:r w:rsidR="00D85805" w:rsidRPr="00C65BB0">
        <w:t xml:space="preserve">.2.  Основанием для реорганизации и ликвидации сетевого взаимодействия является невыполнение образовательными учреждениями и </w:t>
      </w:r>
      <w:proofErr w:type="spellStart"/>
      <w:r w:rsidR="00D85805" w:rsidRPr="00C65BB0">
        <w:t>социокультурными</w:t>
      </w:r>
      <w:proofErr w:type="spellEnd"/>
      <w:r w:rsidR="00D85805" w:rsidRPr="00C65BB0">
        <w:t xml:space="preserve"> объектами функций и задач </w:t>
      </w:r>
      <w:proofErr w:type="gramStart"/>
      <w:r w:rsidR="00D85805" w:rsidRPr="00C65BB0">
        <w:t>согласно</w:t>
      </w:r>
      <w:proofErr w:type="gramEnd"/>
      <w:r w:rsidR="00D85805" w:rsidRPr="00C65BB0">
        <w:t> данного Положения или заключенных договоров; нарушением Законов РФ. </w:t>
      </w:r>
    </w:p>
    <w:p w:rsidR="00D85805" w:rsidRPr="00C65BB0" w:rsidRDefault="00D85805" w:rsidP="00C65BB0">
      <w:pPr>
        <w:pStyle w:val="a3"/>
        <w:shd w:val="clear" w:color="auto" w:fill="FFFFFF"/>
        <w:spacing w:before="0" w:beforeAutospacing="0" w:after="0" w:afterAutospacing="0"/>
        <w:ind w:firstLine="709"/>
      </w:pPr>
      <w:r w:rsidRPr="00C65BB0">
        <w:t> </w:t>
      </w:r>
    </w:p>
    <w:p w:rsidR="002A4D03" w:rsidRPr="00C65BB0" w:rsidRDefault="002A4D03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2A4D03" w:rsidRDefault="002A4D03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p w:rsidR="00C65BB0" w:rsidRDefault="00C65BB0" w:rsidP="00C65BB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666666"/>
        </w:rPr>
      </w:pPr>
    </w:p>
    <w:sectPr w:rsidR="00C65BB0" w:rsidSect="000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5FD"/>
    <w:multiLevelType w:val="multilevel"/>
    <w:tmpl w:val="652E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30A2C"/>
    <w:multiLevelType w:val="multilevel"/>
    <w:tmpl w:val="BCD2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11DF"/>
    <w:multiLevelType w:val="multilevel"/>
    <w:tmpl w:val="8D1A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074EC3"/>
    <w:multiLevelType w:val="multilevel"/>
    <w:tmpl w:val="B398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C7E04"/>
    <w:multiLevelType w:val="multilevel"/>
    <w:tmpl w:val="48F8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B1E19"/>
    <w:multiLevelType w:val="multilevel"/>
    <w:tmpl w:val="9B90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8E18EB"/>
    <w:multiLevelType w:val="multilevel"/>
    <w:tmpl w:val="2566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E31D5B"/>
    <w:multiLevelType w:val="multilevel"/>
    <w:tmpl w:val="A2AC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73444"/>
    <w:multiLevelType w:val="multilevel"/>
    <w:tmpl w:val="B96E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D6E1A"/>
    <w:multiLevelType w:val="multilevel"/>
    <w:tmpl w:val="4560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3002A"/>
    <w:multiLevelType w:val="hybridMultilevel"/>
    <w:tmpl w:val="CFCA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C17"/>
    <w:multiLevelType w:val="multilevel"/>
    <w:tmpl w:val="DE9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805"/>
    <w:rsid w:val="00001936"/>
    <w:rsid w:val="001137DA"/>
    <w:rsid w:val="001139A8"/>
    <w:rsid w:val="001D08DD"/>
    <w:rsid w:val="002A4D03"/>
    <w:rsid w:val="002E4277"/>
    <w:rsid w:val="00362957"/>
    <w:rsid w:val="003E15B5"/>
    <w:rsid w:val="004826C8"/>
    <w:rsid w:val="004A1AC6"/>
    <w:rsid w:val="00553912"/>
    <w:rsid w:val="005F2AEE"/>
    <w:rsid w:val="00623821"/>
    <w:rsid w:val="00640D92"/>
    <w:rsid w:val="006D20A8"/>
    <w:rsid w:val="00724798"/>
    <w:rsid w:val="00AB7EF7"/>
    <w:rsid w:val="00BD6DB5"/>
    <w:rsid w:val="00BF3F28"/>
    <w:rsid w:val="00C65BB0"/>
    <w:rsid w:val="00CB6E95"/>
    <w:rsid w:val="00D8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80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3821"/>
    <w:pPr>
      <w:ind w:left="720"/>
      <w:contextualSpacing/>
    </w:pPr>
  </w:style>
  <w:style w:type="table" w:styleId="a5">
    <w:name w:val="Table Grid"/>
    <w:basedOn w:val="a1"/>
    <w:uiPriority w:val="59"/>
    <w:rsid w:val="00C65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E42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4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2020-10-19T02:49:00Z</cp:lastPrinted>
  <dcterms:created xsi:type="dcterms:W3CDTF">2020-10-15T05:01:00Z</dcterms:created>
  <dcterms:modified xsi:type="dcterms:W3CDTF">2020-10-19T02:52:00Z</dcterms:modified>
</cp:coreProperties>
</file>